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A5169A" w:rsidRPr="00FC05ED" w:rsidRDefault="00A5169A" w:rsidP="00A5169A">
      <w:pPr>
        <w:autoSpaceDE w:val="0"/>
        <w:autoSpaceDN w:val="0"/>
        <w:adjustRightInd w:val="0"/>
        <w:ind w:left="4253"/>
        <w:rPr>
          <w:rFonts w:ascii="Arial" w:hAnsi="Arial" w:cs="Arial"/>
          <w:sz w:val="22"/>
          <w:szCs w:val="22"/>
        </w:rPr>
      </w:pPr>
      <w:r w:rsidRPr="00FC05ED">
        <w:rPr>
          <w:rFonts w:ascii="Arial" w:hAnsi="Arial" w:cs="Arial"/>
          <w:sz w:val="22"/>
          <w:szCs w:val="22"/>
        </w:rPr>
        <w:t>Spett.le</w:t>
      </w:r>
    </w:p>
    <w:p w:rsidR="00A5169A" w:rsidRPr="00FC05ED" w:rsidRDefault="00A5169A" w:rsidP="00A5169A">
      <w:pPr>
        <w:autoSpaceDE w:val="0"/>
        <w:autoSpaceDN w:val="0"/>
        <w:adjustRightInd w:val="0"/>
        <w:ind w:left="4253"/>
        <w:rPr>
          <w:rFonts w:ascii="Arial" w:hAnsi="Arial" w:cs="Arial"/>
          <w:sz w:val="22"/>
          <w:szCs w:val="22"/>
        </w:rPr>
      </w:pPr>
      <w:r w:rsidRPr="00FC05ED">
        <w:rPr>
          <w:rFonts w:ascii="Arial" w:hAnsi="Arial" w:cs="Arial"/>
          <w:sz w:val="22"/>
          <w:szCs w:val="22"/>
        </w:rPr>
        <w:t>ART-ER S.cons.p.a.</w:t>
      </w:r>
    </w:p>
    <w:p w:rsidR="00A5169A" w:rsidRPr="00FC05ED" w:rsidRDefault="00ED6A50" w:rsidP="00A5169A">
      <w:pPr>
        <w:autoSpaceDE w:val="0"/>
        <w:autoSpaceDN w:val="0"/>
        <w:adjustRightInd w:val="0"/>
        <w:ind w:left="4253"/>
        <w:rPr>
          <w:rFonts w:ascii="Arial" w:hAnsi="Arial" w:cs="Arial"/>
          <w:sz w:val="22"/>
          <w:szCs w:val="22"/>
        </w:rPr>
      </w:pPr>
      <w:r w:rsidRPr="00FC05ED">
        <w:rPr>
          <w:rFonts w:ascii="Arial" w:hAnsi="Arial" w:cs="Arial"/>
          <w:sz w:val="22"/>
          <w:szCs w:val="22"/>
        </w:rPr>
        <w:t>Divisione Sviluppo Territoriale Sostenibile</w:t>
      </w:r>
    </w:p>
    <w:p w:rsidR="00ED6A50" w:rsidRPr="00FC05ED" w:rsidRDefault="00ED6A50" w:rsidP="00A5169A">
      <w:pPr>
        <w:autoSpaceDE w:val="0"/>
        <w:autoSpaceDN w:val="0"/>
        <w:adjustRightInd w:val="0"/>
        <w:ind w:left="4253"/>
        <w:rPr>
          <w:rFonts w:ascii="Arial" w:hAnsi="Arial" w:cs="Arial"/>
          <w:sz w:val="22"/>
          <w:szCs w:val="22"/>
        </w:rPr>
      </w:pPr>
      <w:r w:rsidRPr="00FC05ED">
        <w:rPr>
          <w:rFonts w:ascii="Arial" w:hAnsi="Arial" w:cs="Arial"/>
          <w:sz w:val="22"/>
          <w:szCs w:val="22"/>
        </w:rPr>
        <w:t>Via G.B. Morgagni 6</w:t>
      </w:r>
    </w:p>
    <w:p w:rsidR="00A5169A" w:rsidRPr="002E0701" w:rsidRDefault="00A5169A" w:rsidP="00A5169A">
      <w:pPr>
        <w:autoSpaceDE w:val="0"/>
        <w:autoSpaceDN w:val="0"/>
        <w:adjustRightInd w:val="0"/>
        <w:ind w:left="4253"/>
        <w:rPr>
          <w:rFonts w:ascii="Arial" w:hAnsi="Arial" w:cs="Arial"/>
          <w:sz w:val="22"/>
          <w:szCs w:val="22"/>
        </w:rPr>
      </w:pPr>
      <w:r w:rsidRPr="00FC05ED">
        <w:rPr>
          <w:rFonts w:ascii="Arial" w:hAnsi="Arial" w:cs="Arial"/>
          <w:sz w:val="22"/>
          <w:szCs w:val="22"/>
        </w:rPr>
        <w:t>4012</w:t>
      </w:r>
      <w:r w:rsidR="00ED6A50" w:rsidRPr="00FC05ED">
        <w:rPr>
          <w:rFonts w:ascii="Arial" w:hAnsi="Arial" w:cs="Arial"/>
          <w:sz w:val="22"/>
          <w:szCs w:val="22"/>
        </w:rPr>
        <w:t>2</w:t>
      </w:r>
      <w:r w:rsidRPr="00FC05ED">
        <w:rPr>
          <w:rFonts w:ascii="Arial" w:hAnsi="Arial" w:cs="Arial"/>
          <w:sz w:val="22"/>
          <w:szCs w:val="22"/>
        </w:rPr>
        <w:t xml:space="preserve"> Bologna</w:t>
      </w: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FC05ED" w:rsidRDefault="003674D9" w:rsidP="00CA0780">
      <w:pPr>
        <w:pStyle w:val="NormaleWeb"/>
        <w:spacing w:before="0" w:beforeAutospacing="0" w:after="0" w:afterAutospacing="0" w:line="280" w:lineRule="atLeast"/>
        <w:jc w:val="both"/>
        <w:rPr>
          <w:rFonts w:ascii="Arial" w:hAnsi="Arial" w:cs="Arial"/>
          <w:b/>
          <w:sz w:val="22"/>
          <w:szCs w:val="22"/>
        </w:rPr>
      </w:pPr>
      <w:r w:rsidRPr="004F58BA">
        <w:rPr>
          <w:rFonts w:ascii="Arial" w:hAnsi="Arial" w:cs="Arial"/>
          <w:sz w:val="22"/>
          <w:szCs w:val="22"/>
        </w:rPr>
        <w:t>di essere ammesso all</w:t>
      </w:r>
      <w:r w:rsidR="00ED6A50">
        <w:rPr>
          <w:rFonts w:ascii="Arial" w:hAnsi="Arial" w:cs="Arial"/>
          <w:sz w:val="22"/>
          <w:szCs w:val="22"/>
        </w:rPr>
        <w:t xml:space="preserve">a </w:t>
      </w:r>
      <w:r w:rsidR="00460955" w:rsidRPr="00460955">
        <w:rPr>
          <w:rFonts w:ascii="Arial" w:hAnsi="Arial" w:cs="Arial"/>
          <w:b/>
          <w:sz w:val="22"/>
          <w:szCs w:val="22"/>
        </w:rPr>
        <w:t>PROCEDURA COMPARATIVA PER LA SELEZIONE DI DUE FIGURE PROFESSIONALI ESPERTE IN ATTIVITA’ ISTRUTTORIE AMMINISTRATIVE E DI CONTROLLO AL FONDO EUROPEO PER GLI AFFARI MARITTIMI E LA PESCA (FEAMP)</w:t>
      </w:r>
      <w:r w:rsidR="00FC05ED">
        <w:rPr>
          <w:rFonts w:ascii="Arial" w:hAnsi="Arial" w:cs="Arial"/>
          <w:b/>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 xml:space="preserve">A tal fine, ai sensi degli articoli 46 e 47 del DPR 445/2000 e consapevole delle sanzioni penali previste dall’art. 76 in caso di falsità di atti e di dichiarazioni mendaci nonché delle conseguenze di cui all'art. 75, comma 1 del medesimo DPR, </w:t>
      </w:r>
      <w:r w:rsidR="00D0248B" w:rsidRPr="00D0248B">
        <w:rPr>
          <w:rFonts w:ascii="Arial" w:hAnsi="Arial" w:cs="Arial"/>
          <w:sz w:val="22"/>
          <w:szCs w:val="22"/>
        </w:rPr>
        <w:t>e presa visione dell’informativa di cui all’art. 13 del Regolamento europeo n. 679/2016 allegata al presente modulo</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954B40">
      <w:pPr>
        <w:pStyle w:val="NormaleWeb"/>
        <w:tabs>
          <w:tab w:val="right" w:leader="underscore" w:pos="7655"/>
          <w:tab w:val="right" w:leader="underscore" w:pos="9638"/>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954B40">
      <w:pPr>
        <w:pStyle w:val="NormaleWeb"/>
        <w:tabs>
          <w:tab w:val="right" w:leader="underscore" w:pos="7938"/>
          <w:tab w:val="right" w:leader="underscore" w:pos="9638"/>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954B40">
      <w:pPr>
        <w:pStyle w:val="NormaleWeb"/>
        <w:tabs>
          <w:tab w:val="right" w:leader="underscore" w:pos="7938"/>
          <w:tab w:val="right" w:leader="underscore" w:pos="9638"/>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Pr="00460955" w:rsidRDefault="00B5528B" w:rsidP="00460955">
      <w:pPr>
        <w:pStyle w:val="NormaleWeb"/>
        <w:tabs>
          <w:tab w:val="right" w:leader="underscore" w:pos="5103"/>
          <w:tab w:val="right" w:leader="underscore" w:pos="9638"/>
        </w:tabs>
        <w:spacing w:before="80" w:beforeAutospacing="0" w:after="0" w:afterAutospacing="0" w:line="280" w:lineRule="atLeast"/>
        <w:rPr>
          <w:rFonts w:ascii="Arial" w:hAnsi="Arial" w:cs="Arial"/>
          <w:sz w:val="22"/>
          <w:szCs w:val="22"/>
        </w:rPr>
      </w:pPr>
      <w:r w:rsidRPr="00460955">
        <w:rPr>
          <w:rFonts w:ascii="Arial" w:hAnsi="Arial" w:cs="Arial"/>
          <w:sz w:val="22"/>
          <w:szCs w:val="22"/>
        </w:rPr>
        <w:t>Tel.</w:t>
      </w:r>
      <w:r w:rsidR="00FC05ED" w:rsidRPr="00460955">
        <w:rPr>
          <w:rFonts w:ascii="Arial" w:hAnsi="Arial" w:cs="Arial"/>
          <w:sz w:val="22"/>
          <w:szCs w:val="22"/>
        </w:rPr>
        <w:t xml:space="preserve">  </w:t>
      </w:r>
      <w:r w:rsidR="00FC05ED" w:rsidRPr="00460955">
        <w:rPr>
          <w:rFonts w:ascii="Arial" w:hAnsi="Arial" w:cs="Arial"/>
          <w:sz w:val="22"/>
          <w:szCs w:val="22"/>
        </w:rPr>
        <w:tab/>
      </w:r>
      <w:r w:rsidR="00CA0780" w:rsidRPr="00460955">
        <w:rPr>
          <w:rFonts w:ascii="Arial" w:hAnsi="Arial" w:cs="Arial"/>
          <w:sz w:val="22"/>
          <w:szCs w:val="22"/>
        </w:rPr>
        <w:t xml:space="preserve"> </w:t>
      </w:r>
      <w:r w:rsidRPr="00460955">
        <w:rPr>
          <w:rFonts w:ascii="Arial" w:hAnsi="Arial" w:cs="Arial"/>
          <w:sz w:val="22"/>
          <w:szCs w:val="22"/>
        </w:rPr>
        <w:t>Cell.</w:t>
      </w:r>
      <w:r w:rsidR="00CA0780" w:rsidRPr="00460955">
        <w:rPr>
          <w:rFonts w:ascii="Arial" w:hAnsi="Arial" w:cs="Arial"/>
          <w:sz w:val="22"/>
          <w:szCs w:val="22"/>
        </w:rPr>
        <w:t xml:space="preserve"> </w:t>
      </w:r>
      <w:r w:rsidR="006B69A3" w:rsidRPr="00460955">
        <w:rPr>
          <w:rFonts w:ascii="Arial" w:hAnsi="Arial" w:cs="Arial"/>
          <w:sz w:val="22"/>
          <w:szCs w:val="22"/>
        </w:rPr>
        <w:tab/>
      </w:r>
    </w:p>
    <w:p w:rsidR="00365A39" w:rsidRPr="00B5528B" w:rsidRDefault="00365A39" w:rsidP="00460955">
      <w:pPr>
        <w:pStyle w:val="NormaleWeb"/>
        <w:tabs>
          <w:tab w:val="right" w:leader="underscore" w:pos="5103"/>
          <w:tab w:val="right" w:leader="underscore" w:pos="9638"/>
        </w:tabs>
        <w:spacing w:before="80" w:beforeAutospacing="0" w:after="0" w:afterAutospacing="0" w:line="280" w:lineRule="atLeast"/>
        <w:rPr>
          <w:rFonts w:ascii="Arial" w:hAnsi="Arial" w:cs="Arial"/>
          <w:sz w:val="22"/>
          <w:szCs w:val="22"/>
        </w:rPr>
      </w:pPr>
      <w:r w:rsidRPr="00460955">
        <w:rPr>
          <w:rFonts w:ascii="Arial" w:hAnsi="Arial" w:cs="Arial"/>
          <w:sz w:val="22"/>
          <w:szCs w:val="22"/>
        </w:rPr>
        <w:t xml:space="preserve">C.F  </w:t>
      </w:r>
      <w:r w:rsidRPr="00460955">
        <w:rPr>
          <w:rFonts w:ascii="Arial" w:hAnsi="Arial" w:cs="Arial"/>
          <w:sz w:val="22"/>
          <w:szCs w:val="22"/>
        </w:rPr>
        <w:tab/>
      </w:r>
      <w:r w:rsidR="00A5169A" w:rsidRPr="00460955">
        <w:rPr>
          <w:rFonts w:ascii="Arial" w:hAnsi="Arial" w:cs="Arial"/>
          <w:sz w:val="22"/>
          <w:szCs w:val="22"/>
        </w:rPr>
        <w:t xml:space="preserve">  P.IVA</w:t>
      </w:r>
      <w:r w:rsidR="00A5169A">
        <w:rPr>
          <w:rFonts w:ascii="Arial" w:hAnsi="Arial" w:cs="Arial"/>
          <w:sz w:val="22"/>
          <w:szCs w:val="22"/>
        </w:rPr>
        <w:t xml:space="preserve">  </w:t>
      </w:r>
      <w:r w:rsidR="00A5169A">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CB4530"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CB4530"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365A39" w:rsidRDefault="00CB4530"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art. 38 del D.Lgs.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w:t>
      </w:r>
      <w:r w:rsidR="00D0315D" w:rsidRPr="00D0315D">
        <w:rPr>
          <w:rFonts w:ascii="Arial" w:hAnsi="Arial" w:cs="Arial"/>
          <w:sz w:val="22"/>
          <w:szCs w:val="22"/>
        </w:rPr>
        <w:lastRenderedPageBreak/>
        <w:t xml:space="preserve">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5169A">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A5169A">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A5169A">
      <w:pPr>
        <w:pStyle w:val="NormaleWeb"/>
        <w:spacing w:before="120" w:beforeAutospacing="0" w:after="0" w:afterAutospacing="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A5169A">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A5169A">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A5169A" w:rsidRPr="00B348D8" w:rsidRDefault="00A5169A" w:rsidP="00A5169A">
      <w:pPr>
        <w:pStyle w:val="NormaleWeb"/>
        <w:spacing w:before="120" w:beforeAutospacing="0" w:after="0" w:afterAutospacing="0" w:line="280" w:lineRule="atLeast"/>
        <w:ind w:left="425" w:hanging="425"/>
        <w:jc w:val="both"/>
        <w:rPr>
          <w:rFonts w:ascii="Arial" w:hAnsi="Arial" w:cs="Arial"/>
          <w:sz w:val="22"/>
          <w:szCs w:val="22"/>
        </w:rPr>
      </w:pPr>
      <w:r w:rsidRPr="00A25FB6">
        <w:rPr>
          <w:rFonts w:ascii="Arial" w:hAnsi="Arial" w:cs="Arial"/>
          <w:sz w:val="22"/>
          <w:szCs w:val="22"/>
        </w:rPr>
        <w:t>6)</w:t>
      </w:r>
      <w:r w:rsidRPr="00A25FB6">
        <w:rPr>
          <w:rFonts w:ascii="Arial" w:hAnsi="Arial" w:cs="Arial"/>
          <w:sz w:val="22"/>
          <w:szCs w:val="22"/>
        </w:rPr>
        <w:tab/>
      </w:r>
      <w:r w:rsidRPr="00B348D8">
        <w:rPr>
          <w:rFonts w:ascii="Arial" w:hAnsi="Arial" w:cs="Arial"/>
          <w:sz w:val="22"/>
          <w:szCs w:val="22"/>
        </w:rPr>
        <w:t>non avere nel triennio precedente al 30/04/2019 esercitato poteri autoritativi o negoziali ai sensi dell’art dall’art 53, comma 16-ter del d.lgs. n. 165/2001 e ss.mm.ii.</w:t>
      </w:r>
      <w:bookmarkStart w:id="0" w:name="_Ref476300915"/>
      <w:r w:rsidRPr="00B348D8">
        <w:rPr>
          <w:rStyle w:val="Rimandonotaapidipagina"/>
          <w:rFonts w:ascii="Arial" w:hAnsi="Arial" w:cs="Arial"/>
          <w:bCs/>
          <w:sz w:val="22"/>
          <w:szCs w:val="22"/>
        </w:rPr>
        <w:footnoteReference w:id="2"/>
      </w:r>
      <w:bookmarkEnd w:id="0"/>
      <w:r w:rsidRPr="00B348D8">
        <w:rPr>
          <w:rFonts w:ascii="Arial" w:hAnsi="Arial" w:cs="Arial"/>
          <w:sz w:val="22"/>
          <w:szCs w:val="22"/>
        </w:rPr>
        <w:t xml:space="preserve"> </w:t>
      </w:r>
      <w:r w:rsidRPr="00B348D8">
        <w:rPr>
          <w:rFonts w:ascii="Arial" w:hAnsi="Arial" w:cs="Arial"/>
          <w:bCs/>
          <w:sz w:val="22"/>
          <w:szCs w:val="22"/>
        </w:rPr>
        <w:t>nelle amministrazioni pubbliche socie di ERVET S.p.A.</w:t>
      </w:r>
      <w:bookmarkStart w:id="1" w:name="_Ref9238762"/>
      <w:r w:rsidRPr="00B348D8">
        <w:rPr>
          <w:rStyle w:val="Rimandonotaapidipagina"/>
          <w:rFonts w:ascii="Arial" w:hAnsi="Arial" w:cs="Arial"/>
          <w:sz w:val="22"/>
          <w:szCs w:val="22"/>
        </w:rPr>
        <w:footnoteReference w:id="3"/>
      </w:r>
      <w:bookmarkEnd w:id="1"/>
      <w:r w:rsidRPr="00B348D8">
        <w:rPr>
          <w:rFonts w:ascii="Arial" w:hAnsi="Arial" w:cs="Arial"/>
          <w:bCs/>
          <w:sz w:val="22"/>
          <w:szCs w:val="22"/>
        </w:rPr>
        <w:t xml:space="preserve"> e di ASTER s.cons.p.a.</w:t>
      </w:r>
      <w:bookmarkStart w:id="2" w:name="_Ref9238809"/>
      <w:r w:rsidRPr="00B348D8">
        <w:rPr>
          <w:rStyle w:val="Rimandonotaapidipagina"/>
          <w:rFonts w:ascii="Arial" w:hAnsi="Arial" w:cs="Arial"/>
          <w:sz w:val="22"/>
          <w:szCs w:val="22"/>
        </w:rPr>
        <w:footnoteReference w:id="4"/>
      </w:r>
      <w:bookmarkEnd w:id="2"/>
      <w:r w:rsidRPr="00B348D8">
        <w:rPr>
          <w:rFonts w:ascii="Arial" w:hAnsi="Arial" w:cs="Arial"/>
          <w:bCs/>
          <w:sz w:val="22"/>
          <w:szCs w:val="22"/>
        </w:rPr>
        <w:t xml:space="preserve">, o di ERVET </w:t>
      </w:r>
      <w:proofErr w:type="spellStart"/>
      <w:r w:rsidRPr="00B348D8">
        <w:rPr>
          <w:rFonts w:ascii="Arial" w:hAnsi="Arial" w:cs="Arial"/>
          <w:bCs/>
          <w:sz w:val="22"/>
          <w:szCs w:val="22"/>
        </w:rPr>
        <w:t>S.p.A</w:t>
      </w:r>
      <w:proofErr w:type="spellEnd"/>
      <w:r w:rsidRPr="00B348D8">
        <w:rPr>
          <w:rFonts w:ascii="Arial" w:hAnsi="Arial" w:cs="Arial"/>
          <w:bCs/>
          <w:sz w:val="22"/>
          <w:szCs w:val="22"/>
        </w:rPr>
        <w:t xml:space="preserve"> o ASTER </w:t>
      </w:r>
      <w:proofErr w:type="spellStart"/>
      <w:r w:rsidRPr="00B348D8">
        <w:rPr>
          <w:rFonts w:ascii="Arial" w:hAnsi="Arial" w:cs="Arial"/>
          <w:bCs/>
          <w:sz w:val="22"/>
          <w:szCs w:val="22"/>
        </w:rPr>
        <w:t>s.cons.p.a</w:t>
      </w:r>
      <w:proofErr w:type="spellEnd"/>
      <w:r w:rsidRPr="00B348D8">
        <w:rPr>
          <w:rFonts w:ascii="Arial" w:hAnsi="Arial" w:cs="Arial"/>
          <w:bCs/>
          <w:sz w:val="22"/>
          <w:szCs w:val="22"/>
        </w:rPr>
        <w:t>.</w:t>
      </w:r>
      <w:r>
        <w:rPr>
          <w:rFonts w:ascii="Arial" w:hAnsi="Arial" w:cs="Arial"/>
          <w:bCs/>
          <w:sz w:val="22"/>
          <w:szCs w:val="22"/>
        </w:rPr>
        <w:t xml:space="preserve"> </w:t>
      </w:r>
      <w:r>
        <w:rPr>
          <w:rFonts w:ascii="Arial" w:hAnsi="Arial" w:cs="Arial"/>
          <w:sz w:val="22"/>
          <w:szCs w:val="22"/>
        </w:rPr>
        <w:t xml:space="preserve">e </w:t>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r w:rsidRPr="00B348D8">
        <w:rPr>
          <w:rFonts w:ascii="Arial" w:hAnsi="Arial" w:cs="Arial"/>
          <w:sz w:val="22"/>
          <w:szCs w:val="22"/>
        </w:rPr>
        <w:t>;</w:t>
      </w:r>
    </w:p>
    <w:p w:rsidR="00A5169A" w:rsidRDefault="00A5169A" w:rsidP="00A5169A">
      <w:pPr>
        <w:pStyle w:val="NormaleWeb"/>
        <w:spacing w:before="120" w:beforeAutospacing="0" w:after="0" w:afterAutospacing="0" w:line="280" w:lineRule="atLeast"/>
        <w:ind w:left="425" w:hanging="425"/>
        <w:jc w:val="both"/>
        <w:rPr>
          <w:rFonts w:ascii="Arial" w:hAnsi="Arial" w:cs="Arial"/>
          <w:sz w:val="22"/>
          <w:szCs w:val="22"/>
        </w:rPr>
      </w:pPr>
      <w:r w:rsidRPr="00B348D8">
        <w:rPr>
          <w:rFonts w:ascii="Arial" w:hAnsi="Arial" w:cs="Arial"/>
          <w:sz w:val="22"/>
          <w:szCs w:val="22"/>
        </w:rPr>
        <w:t xml:space="preserve">7) </w:t>
      </w:r>
      <w:r w:rsidRPr="00B348D8">
        <w:rPr>
          <w:rFonts w:ascii="Arial" w:hAnsi="Arial" w:cs="Arial"/>
          <w:sz w:val="22"/>
          <w:szCs w:val="22"/>
        </w:rPr>
        <w:tab/>
        <w:t>di non esercitare poteri autoritativi o negoziali</w:t>
      </w:r>
      <w:r w:rsidRPr="00B348D8">
        <w:rPr>
          <w:rFonts w:ascii="Arial" w:hAnsi="Arial" w:cs="Arial"/>
          <w:sz w:val="22"/>
          <w:szCs w:val="22"/>
          <w:vertAlign w:val="superscript"/>
        </w:rPr>
        <w:fldChar w:fldCharType="begin"/>
      </w:r>
      <w:r w:rsidRPr="00B348D8">
        <w:rPr>
          <w:rFonts w:ascii="Arial" w:hAnsi="Arial" w:cs="Arial"/>
          <w:sz w:val="22"/>
          <w:szCs w:val="22"/>
          <w:vertAlign w:val="superscript"/>
        </w:rPr>
        <w:instrText xml:space="preserve"> NOTEREF _Ref476300915 \h  \* MERGEFORMAT </w:instrText>
      </w:r>
      <w:r w:rsidRPr="00B348D8">
        <w:rPr>
          <w:rFonts w:ascii="Arial" w:hAnsi="Arial" w:cs="Arial"/>
          <w:sz w:val="22"/>
          <w:szCs w:val="22"/>
          <w:vertAlign w:val="superscript"/>
        </w:rPr>
      </w:r>
      <w:r w:rsidRPr="00B348D8">
        <w:rPr>
          <w:rFonts w:ascii="Arial" w:hAnsi="Arial" w:cs="Arial"/>
          <w:sz w:val="22"/>
          <w:szCs w:val="22"/>
          <w:vertAlign w:val="superscript"/>
        </w:rPr>
        <w:fldChar w:fldCharType="separate"/>
      </w:r>
      <w:r w:rsidR="00954B40">
        <w:rPr>
          <w:rFonts w:ascii="Arial" w:hAnsi="Arial" w:cs="Arial"/>
          <w:sz w:val="22"/>
          <w:szCs w:val="22"/>
          <w:vertAlign w:val="superscript"/>
        </w:rPr>
        <w:t>2</w:t>
      </w:r>
      <w:r w:rsidRPr="00B348D8">
        <w:rPr>
          <w:rFonts w:ascii="Arial" w:hAnsi="Arial" w:cs="Arial"/>
          <w:sz w:val="22"/>
          <w:szCs w:val="22"/>
          <w:vertAlign w:val="superscript"/>
        </w:rPr>
        <w:fldChar w:fldCharType="end"/>
      </w:r>
      <w:r w:rsidRPr="00B348D8">
        <w:rPr>
          <w:rFonts w:ascii="Arial" w:hAnsi="Arial" w:cs="Arial"/>
          <w:sz w:val="22"/>
          <w:szCs w:val="22"/>
        </w:rPr>
        <w:t xml:space="preserve"> per conto delle pubbliche amministrazioni socie di ART-ER s.cons.p.a.</w:t>
      </w:r>
      <w:r w:rsidRPr="00B348D8">
        <w:rPr>
          <w:rStyle w:val="Rimandonotaapidipagina"/>
          <w:rFonts w:ascii="Arial" w:hAnsi="Arial" w:cs="Arial"/>
          <w:sz w:val="22"/>
          <w:szCs w:val="22"/>
        </w:rPr>
        <w:footnoteReference w:id="5"/>
      </w:r>
      <w:r w:rsidRPr="00B348D8">
        <w:rPr>
          <w:rFonts w:ascii="Arial" w:hAnsi="Arial" w:cs="Arial"/>
          <w:sz w:val="22"/>
          <w:szCs w:val="22"/>
        </w:rPr>
        <w:t xml:space="preserve"> e di ART-ER s.cons.p.a.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lastRenderedPageBreak/>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A5169A"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A5169A">
        <w:rPr>
          <w:rFonts w:ascii="Arial" w:hAnsi="Arial" w:cs="Arial"/>
          <w:sz w:val="22"/>
          <w:szCs w:val="22"/>
        </w:rPr>
        <w:t>10</w:t>
      </w:r>
      <w:r w:rsidR="002D5B28" w:rsidRPr="00A5169A">
        <w:rPr>
          <w:rFonts w:ascii="Arial" w:hAnsi="Arial" w:cs="Arial"/>
          <w:sz w:val="22"/>
          <w:szCs w:val="22"/>
        </w:rPr>
        <w:t>)</w:t>
      </w:r>
      <w:r w:rsidR="002D5B28" w:rsidRPr="00A5169A">
        <w:rPr>
          <w:rFonts w:ascii="Arial" w:hAnsi="Arial" w:cs="Arial"/>
          <w:sz w:val="22"/>
          <w:szCs w:val="22"/>
        </w:rPr>
        <w:tab/>
      </w:r>
      <w:r w:rsidR="002D5B28" w:rsidRPr="00B375A7">
        <w:rPr>
          <w:rFonts w:ascii="Arial" w:hAnsi="Arial" w:cs="Arial"/>
          <w:sz w:val="22"/>
          <w:szCs w:val="22"/>
        </w:rPr>
        <w:t xml:space="preserve">di aver conseguito un </w:t>
      </w:r>
      <w:r w:rsidR="00297B07" w:rsidRPr="00297B07">
        <w:rPr>
          <w:rFonts w:ascii="Arial" w:hAnsi="Arial" w:cs="Arial"/>
          <w:sz w:val="22"/>
          <w:szCs w:val="22"/>
        </w:rPr>
        <w:t xml:space="preserve">Titolo di </w:t>
      </w:r>
      <w:r w:rsidR="00CB4530" w:rsidRPr="00CB4530">
        <w:rPr>
          <w:rFonts w:ascii="Arial" w:hAnsi="Arial" w:cs="Arial"/>
          <w:sz w:val="22"/>
          <w:szCs w:val="22"/>
        </w:rPr>
        <w:t>Laurea quadriennale o quinquennale (vecchio ordinamento) o una laurea specialistica (nuovo ordinamento) o una laurea magistrale</w:t>
      </w:r>
      <w:r w:rsidR="00297B07" w:rsidRPr="00297B07">
        <w:rPr>
          <w:rFonts w:ascii="Arial" w:hAnsi="Arial" w:cs="Arial"/>
          <w:sz w:val="22"/>
          <w:szCs w:val="22"/>
        </w:rPr>
        <w:t>;</w:t>
      </w:r>
      <w:r w:rsidR="00297B07">
        <w:rPr>
          <w:rFonts w:ascii="Arial" w:hAnsi="Arial" w:cs="Arial"/>
          <w:sz w:val="22"/>
          <w:szCs w:val="22"/>
        </w:rPr>
        <w:t xml:space="preserve"> </w:t>
      </w:r>
      <w:r w:rsidR="00A5169A" w:rsidRPr="00A5169A">
        <w:rPr>
          <w:rFonts w:ascii="Arial" w:hAnsi="Arial" w:cs="Arial"/>
          <w:sz w:val="22"/>
          <w:szCs w:val="22"/>
        </w:rPr>
        <w:t>e nello specifico:</w:t>
      </w:r>
      <w:r w:rsidR="00A5169A">
        <w:rPr>
          <w:rFonts w:ascii="Arial" w:hAnsi="Arial" w:cs="Arial"/>
          <w:sz w:val="22"/>
          <w:szCs w:val="22"/>
        </w:rPr>
        <w:t xml:space="preserve"> </w:t>
      </w:r>
      <w:r w:rsidR="00ED6A50">
        <w:rPr>
          <w:rFonts w:ascii="Arial" w:hAnsi="Arial" w:cs="Arial"/>
          <w:sz w:val="22"/>
          <w:szCs w:val="22"/>
        </w:rPr>
        <w:t>_____________</w:t>
      </w:r>
      <w:r w:rsidR="00E31118" w:rsidRPr="00A5169A">
        <w:rPr>
          <w:rFonts w:ascii="Arial" w:hAnsi="Arial" w:cs="Arial"/>
          <w:sz w:val="22"/>
          <w:szCs w:val="22"/>
        </w:rPr>
        <w:t>__________</w:t>
      </w:r>
      <w:r w:rsidR="002D5B28" w:rsidRPr="00A5169A">
        <w:rPr>
          <w:rFonts w:ascii="Arial" w:hAnsi="Arial" w:cs="Arial"/>
          <w:sz w:val="22"/>
          <w:szCs w:val="22"/>
        </w:rPr>
        <w:t>;</w:t>
      </w:r>
    </w:p>
    <w:p w:rsidR="00A5169A" w:rsidRPr="00DA5D42" w:rsidRDefault="00975438" w:rsidP="00A5169A">
      <w:pPr>
        <w:pStyle w:val="NormaleWeb"/>
        <w:spacing w:before="120" w:beforeAutospacing="0" w:after="0" w:afterAutospacing="0" w:line="280" w:lineRule="atLeast"/>
        <w:ind w:left="425" w:hanging="425"/>
        <w:jc w:val="both"/>
        <w:rPr>
          <w:rFonts w:ascii="Arial" w:hAnsi="Arial" w:cs="Arial"/>
          <w:sz w:val="22"/>
          <w:szCs w:val="22"/>
        </w:rPr>
      </w:pPr>
      <w:r w:rsidRPr="00DA5D42">
        <w:rPr>
          <w:rFonts w:ascii="Arial" w:hAnsi="Arial" w:cs="Arial"/>
          <w:sz w:val="22"/>
          <w:szCs w:val="22"/>
        </w:rPr>
        <w:t>11</w:t>
      </w:r>
      <w:r w:rsidR="002D5B28" w:rsidRPr="00DA5D42">
        <w:rPr>
          <w:rFonts w:ascii="Arial" w:hAnsi="Arial" w:cs="Arial"/>
          <w:sz w:val="22"/>
          <w:szCs w:val="22"/>
        </w:rPr>
        <w:t>)</w:t>
      </w:r>
      <w:r w:rsidR="002D5B28" w:rsidRPr="00DA5D42">
        <w:rPr>
          <w:rFonts w:ascii="Arial" w:hAnsi="Arial" w:cs="Arial"/>
          <w:sz w:val="22"/>
          <w:szCs w:val="22"/>
        </w:rPr>
        <w:tab/>
        <w:t>di aver</w:t>
      </w:r>
      <w:r w:rsidR="006D686D" w:rsidRPr="00DA5D42">
        <w:rPr>
          <w:rFonts w:ascii="Arial" w:hAnsi="Arial" w:cs="Arial"/>
          <w:sz w:val="22"/>
          <w:szCs w:val="22"/>
        </w:rPr>
        <w:t>e</w:t>
      </w:r>
      <w:r w:rsidR="002D5B28" w:rsidRPr="00DA5D42">
        <w:rPr>
          <w:rFonts w:ascii="Arial" w:hAnsi="Arial" w:cs="Arial"/>
          <w:sz w:val="22"/>
          <w:szCs w:val="22"/>
        </w:rPr>
        <w:t xml:space="preserve"> </w:t>
      </w:r>
      <w:r w:rsidR="00297B07">
        <w:rPr>
          <w:rFonts w:ascii="Arial" w:hAnsi="Arial" w:cs="Arial"/>
          <w:sz w:val="22"/>
          <w:szCs w:val="22"/>
        </w:rPr>
        <w:t>un’</w:t>
      </w:r>
      <w:r w:rsidR="00CB4530" w:rsidRPr="00CB4530">
        <w:rPr>
          <w:rFonts w:ascii="Arial" w:hAnsi="Arial" w:cs="Arial"/>
          <w:sz w:val="22"/>
          <w:szCs w:val="22"/>
        </w:rPr>
        <w:t>esperienza di attività amministrativa svolta all’interno o a favore di un’Amministrazione Pubblica di almeno 6 mesi, anche se non continuativa</w:t>
      </w:r>
      <w:r w:rsidR="00FC05ED" w:rsidRPr="00FC05ED">
        <w:rPr>
          <w:rFonts w:ascii="Arial" w:hAnsi="Arial" w:cs="Arial"/>
          <w:sz w:val="22"/>
          <w:szCs w:val="22"/>
        </w:rPr>
        <w:t>.</w:t>
      </w:r>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0248B" w:rsidRDefault="00D0248B" w:rsidP="00D0248B">
      <w:pPr>
        <w:pStyle w:val="NormaleWeb"/>
        <w:spacing w:before="0" w:beforeAutospacing="0" w:after="0" w:afterAutospacing="0" w:line="280" w:lineRule="atLeast"/>
        <w:ind w:left="425" w:hanging="425"/>
        <w:jc w:val="both"/>
        <w:rPr>
          <w:rFonts w:ascii="Arial" w:hAnsi="Arial" w:cs="Arial"/>
          <w:sz w:val="22"/>
          <w:szCs w:val="22"/>
        </w:rPr>
      </w:pPr>
    </w:p>
    <w:p w:rsidR="00D0248B" w:rsidRPr="00131319" w:rsidRDefault="00D0248B" w:rsidP="00D0248B">
      <w:pPr>
        <w:jc w:val="center"/>
        <w:rPr>
          <w:rFonts w:ascii="Arial" w:hAnsi="Arial" w:cs="Arial"/>
          <w:b/>
          <w:sz w:val="22"/>
          <w:szCs w:val="22"/>
        </w:rPr>
      </w:pPr>
      <w:r w:rsidRPr="00131319">
        <w:rPr>
          <w:rFonts w:ascii="Arial" w:hAnsi="Arial" w:cs="Arial"/>
          <w:b/>
          <w:sz w:val="22"/>
          <w:szCs w:val="22"/>
        </w:rPr>
        <w:t>CONSENSO AL TRATTAMENTO DEI DATI PERSONALI</w:t>
      </w:r>
    </w:p>
    <w:p w:rsidR="00D0248B" w:rsidRPr="00131319" w:rsidRDefault="00D0248B" w:rsidP="00D0248B">
      <w:pPr>
        <w:pStyle w:val="NormaleWeb"/>
        <w:spacing w:before="0" w:beforeAutospacing="0" w:after="0" w:afterAutospacing="0" w:line="280" w:lineRule="atLeast"/>
        <w:jc w:val="both"/>
        <w:rPr>
          <w:rFonts w:ascii="Arial" w:hAnsi="Arial" w:cs="Arial"/>
          <w:sz w:val="22"/>
          <w:szCs w:val="22"/>
        </w:rPr>
      </w:pPr>
      <w:r w:rsidRPr="00131319">
        <w:rPr>
          <w:rFonts w:ascii="Arial" w:hAnsi="Arial" w:cs="Arial"/>
          <w:sz w:val="22"/>
          <w:szCs w:val="22"/>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allegata alla presente dichiarazione e di essere consapevole che i dati personali raccolti saranno trattati, anche con strumenti informatici, esclusivamente nell’ambito delle finalità descritte</w:t>
      </w:r>
      <w:r>
        <w:rPr>
          <w:rFonts w:ascii="Arial" w:hAnsi="Arial" w:cs="Arial"/>
          <w:sz w:val="22"/>
          <w:szCs w:val="22"/>
        </w:rPr>
        <w:t xml:space="preserve"> nell’informativa allegata alla presente dichiarazione</w:t>
      </w:r>
      <w:r w:rsidRPr="00131319">
        <w:rPr>
          <w:rFonts w:ascii="Arial" w:hAnsi="Arial" w:cs="Arial"/>
          <w:sz w:val="22"/>
          <w:szCs w:val="22"/>
        </w:rPr>
        <w:t>, e di essere stato informato circa i diritti di cui agli artt. da 15 a 22 del Regolamento UE n. 2016/679.</w:t>
      </w:r>
    </w:p>
    <w:p w:rsidR="00D0248B" w:rsidRPr="00131319" w:rsidRDefault="00D0248B" w:rsidP="00D0248B">
      <w:pPr>
        <w:pStyle w:val="NormaleWeb"/>
        <w:spacing w:before="0" w:beforeAutospacing="0" w:after="0" w:afterAutospacing="0" w:line="280" w:lineRule="atLeast"/>
        <w:jc w:val="both"/>
        <w:rPr>
          <w:rFonts w:ascii="Arial" w:hAnsi="Arial" w:cs="Arial"/>
          <w:sz w:val="22"/>
          <w:szCs w:val="22"/>
        </w:rPr>
      </w:pPr>
    </w:p>
    <w:p w:rsidR="00BD5637" w:rsidRDefault="00BD5637"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BD5637" w:rsidRDefault="00BD5637"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A11B4E" w:rsidRPr="00B5528B"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BD5637" w:rsidRDefault="00BD5637" w:rsidP="00BD5637">
      <w:pPr>
        <w:tabs>
          <w:tab w:val="left" w:pos="1134"/>
        </w:tabs>
        <w:autoSpaceDE w:val="0"/>
        <w:autoSpaceDN w:val="0"/>
        <w:adjustRightInd w:val="0"/>
        <w:spacing w:line="280" w:lineRule="atLeast"/>
        <w:ind w:left="1134" w:hanging="1134"/>
        <w:rPr>
          <w:rFonts w:ascii="Arial" w:hAnsi="Arial" w:cs="Arial"/>
          <w:sz w:val="22"/>
          <w:szCs w:val="22"/>
        </w:rPr>
      </w:pPr>
    </w:p>
    <w:p w:rsidR="00BD5637" w:rsidRDefault="00BD5637" w:rsidP="00BD5637">
      <w:pPr>
        <w:tabs>
          <w:tab w:val="left" w:pos="1134"/>
        </w:tabs>
        <w:autoSpaceDE w:val="0"/>
        <w:autoSpaceDN w:val="0"/>
        <w:adjustRightInd w:val="0"/>
        <w:spacing w:line="280" w:lineRule="atLeast"/>
        <w:ind w:left="1134" w:hanging="1134"/>
        <w:rPr>
          <w:rFonts w:ascii="Arial" w:hAnsi="Arial" w:cs="Arial"/>
          <w:sz w:val="22"/>
          <w:szCs w:val="22"/>
        </w:rPr>
      </w:pPr>
    </w:p>
    <w:p w:rsidR="00BD5637" w:rsidRPr="0018450A" w:rsidRDefault="00BD5637" w:rsidP="00BD5637">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BD5637" w:rsidRPr="0018450A" w:rsidRDefault="00BD5637" w:rsidP="00BD5637">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Pr="005A5A3A">
        <w:rPr>
          <w:rFonts w:ascii="Arial" w:hAnsi="Arial" w:cs="Arial"/>
          <w:sz w:val="22"/>
          <w:szCs w:val="22"/>
        </w:rPr>
        <w:t xml:space="preserve">in formato </w:t>
      </w:r>
      <w:proofErr w:type="spellStart"/>
      <w:r w:rsidRPr="005A5A3A">
        <w:rPr>
          <w:rFonts w:ascii="Arial" w:hAnsi="Arial" w:cs="Arial"/>
          <w:sz w:val="22"/>
          <w:szCs w:val="22"/>
        </w:rPr>
        <w:t>europass</w:t>
      </w:r>
      <w:proofErr w:type="spellEnd"/>
      <w:r>
        <w:rPr>
          <w:rFonts w:ascii="Arial" w:hAnsi="Arial" w:cs="Arial"/>
          <w:sz w:val="22"/>
          <w:szCs w:val="22"/>
        </w:rPr>
        <w:t xml:space="preserve"> firmato</w:t>
      </w:r>
    </w:p>
    <w:p w:rsidR="00BD5637" w:rsidRDefault="00BD5637" w:rsidP="00BD5637">
      <w:pPr>
        <w:pStyle w:val="NormaleWeb"/>
        <w:tabs>
          <w:tab w:val="right" w:leader="underscore" w:pos="8505"/>
        </w:tabs>
        <w:spacing w:before="0" w:beforeAutospacing="0" w:after="0" w:afterAutospacing="0" w:line="280" w:lineRule="atLeast"/>
        <w:rPr>
          <w:rFonts w:ascii="Arial" w:hAnsi="Arial" w:cs="Arial"/>
          <w:sz w:val="22"/>
          <w:szCs w:val="22"/>
        </w:rPr>
      </w:pPr>
    </w:p>
    <w:p w:rsidR="00BD5637" w:rsidRDefault="00BD5637" w:rsidP="00BD5637">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00A5169A">
        <w:rPr>
          <w:rFonts w:ascii="Arial" w:hAnsi="Arial" w:cs="Arial"/>
          <w:sz w:val="22"/>
          <w:szCs w:val="22"/>
        </w:rPr>
        <w:t>ART-ER S.cons.p.a.</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sectPr w:rsidR="0018450A" w:rsidSect="00DA5D42">
          <w:pgSz w:w="11906" w:h="16838"/>
          <w:pgMar w:top="1134" w:right="1134" w:bottom="1134" w:left="1134" w:header="709" w:footer="709" w:gutter="0"/>
          <w:cols w:space="708"/>
          <w:docGrid w:linePitch="360"/>
        </w:sectPr>
      </w:pPr>
    </w:p>
    <w:p w:rsidR="00A5169A" w:rsidRPr="00E2464A" w:rsidRDefault="00A5169A" w:rsidP="002E0701">
      <w:pPr>
        <w:pStyle w:val="Default"/>
        <w:rPr>
          <w:sz w:val="18"/>
          <w:szCs w:val="18"/>
        </w:rPr>
      </w:pPr>
      <w:r w:rsidRPr="00E2464A">
        <w:rPr>
          <w:b/>
          <w:bCs/>
          <w:sz w:val="18"/>
          <w:szCs w:val="18"/>
        </w:rPr>
        <w:lastRenderedPageBreak/>
        <w:t>INFORMATIVA per il trattamento dei dati personali ai sensi dell’art 13 del Regolamento europeo n. 679/2016</w:t>
      </w:r>
    </w:p>
    <w:p w:rsidR="00A5169A" w:rsidRPr="00E2464A" w:rsidRDefault="00A5169A" w:rsidP="00A5169A">
      <w:pPr>
        <w:pStyle w:val="Default"/>
        <w:spacing w:line="220" w:lineRule="exact"/>
        <w:jc w:val="both"/>
        <w:rPr>
          <w:b/>
          <w:bCs/>
          <w:sz w:val="18"/>
          <w:szCs w:val="18"/>
        </w:rPr>
      </w:pPr>
    </w:p>
    <w:p w:rsidR="00A5169A" w:rsidRPr="00E2464A" w:rsidRDefault="00A5169A" w:rsidP="00A5169A">
      <w:pPr>
        <w:pStyle w:val="Default"/>
        <w:spacing w:line="220" w:lineRule="exact"/>
        <w:jc w:val="both"/>
        <w:rPr>
          <w:sz w:val="18"/>
          <w:szCs w:val="18"/>
        </w:rPr>
      </w:pPr>
      <w:r w:rsidRPr="00E2464A">
        <w:rPr>
          <w:b/>
          <w:bCs/>
          <w:sz w:val="18"/>
          <w:szCs w:val="18"/>
        </w:rPr>
        <w:t xml:space="preserve">1. Premessa </w:t>
      </w:r>
    </w:p>
    <w:p w:rsidR="00A5169A" w:rsidRPr="00E2464A" w:rsidRDefault="00A5169A" w:rsidP="00A5169A">
      <w:pPr>
        <w:pStyle w:val="Default"/>
        <w:spacing w:line="220" w:lineRule="exact"/>
        <w:jc w:val="both"/>
        <w:rPr>
          <w:sz w:val="18"/>
          <w:szCs w:val="18"/>
        </w:rPr>
      </w:pPr>
      <w:r w:rsidRPr="00E2464A">
        <w:rPr>
          <w:sz w:val="18"/>
          <w:szCs w:val="18"/>
        </w:rPr>
        <w:t>Ai sensi dell’art. 13 del Regolamento europeo n. 679/2016, ART-ER S.cons.p.a., in qualità di “Titolare” del trattamento, è tenuta a fornirle informazioni in merito all’utilizzo dei suoi dati personali.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2. Identità e i dati di contatto del titolare del trattamento </w:t>
      </w:r>
    </w:p>
    <w:p w:rsidR="00A5169A" w:rsidRPr="00E2464A" w:rsidRDefault="00A5169A" w:rsidP="00A5169A">
      <w:pPr>
        <w:pStyle w:val="Default"/>
        <w:spacing w:line="220" w:lineRule="exact"/>
        <w:jc w:val="both"/>
        <w:rPr>
          <w:sz w:val="18"/>
          <w:szCs w:val="18"/>
        </w:rPr>
      </w:pPr>
      <w:r w:rsidRPr="00E2464A">
        <w:rPr>
          <w:sz w:val="18"/>
          <w:szCs w:val="18"/>
        </w:rPr>
        <w:t xml:space="preserve">Il Titolare del trattamento dei dati personali di cui alla presente Informativa è ART-ER </w:t>
      </w:r>
      <w:proofErr w:type="spellStart"/>
      <w:r w:rsidRPr="00E2464A">
        <w:rPr>
          <w:sz w:val="18"/>
          <w:szCs w:val="18"/>
        </w:rPr>
        <w:t>Soc</w:t>
      </w:r>
      <w:proofErr w:type="spellEnd"/>
      <w:r w:rsidRPr="00E2464A">
        <w:rPr>
          <w:sz w:val="18"/>
          <w:szCs w:val="18"/>
        </w:rPr>
        <w:t xml:space="preserve"> </w:t>
      </w:r>
      <w:proofErr w:type="spellStart"/>
      <w:r w:rsidRPr="00E2464A">
        <w:rPr>
          <w:sz w:val="18"/>
          <w:szCs w:val="18"/>
        </w:rPr>
        <w:t>cons.p.A</w:t>
      </w:r>
      <w:proofErr w:type="spellEnd"/>
      <w:r w:rsidRPr="00E2464A">
        <w:rPr>
          <w:sz w:val="18"/>
          <w:szCs w:val="18"/>
        </w:rPr>
        <w:t>., con sede in Via Gobetti n. 101, IT-40129, Bologna (Email: info@art-er.it, PEC: art-er@legalmail.it, centralino +39 051.6398099)</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3. Il Responsabile della protezione dei dati </w:t>
      </w:r>
    </w:p>
    <w:p w:rsidR="00A5169A" w:rsidRPr="00E2464A" w:rsidRDefault="00A5169A" w:rsidP="00A5169A">
      <w:pPr>
        <w:pStyle w:val="Default"/>
        <w:spacing w:line="220" w:lineRule="exact"/>
        <w:jc w:val="both"/>
        <w:rPr>
          <w:sz w:val="18"/>
          <w:szCs w:val="18"/>
        </w:rPr>
      </w:pPr>
      <w:r w:rsidRPr="00E2464A">
        <w:rPr>
          <w:sz w:val="18"/>
          <w:szCs w:val="18"/>
        </w:rPr>
        <w:t xml:space="preserve">ART-ER ha designato quale Responsabile della protezione dei dati la società Lepida </w:t>
      </w:r>
      <w:proofErr w:type="spellStart"/>
      <w:r w:rsidR="00CB4530" w:rsidRPr="00E2464A">
        <w:rPr>
          <w:sz w:val="18"/>
          <w:szCs w:val="18"/>
        </w:rPr>
        <w:t>Soc</w:t>
      </w:r>
      <w:proofErr w:type="spellEnd"/>
      <w:r w:rsidR="00CB4530" w:rsidRPr="00E2464A">
        <w:rPr>
          <w:sz w:val="18"/>
          <w:szCs w:val="18"/>
        </w:rPr>
        <w:t xml:space="preserve"> cons.p.A.</w:t>
      </w:r>
      <w:bookmarkStart w:id="3" w:name="_GoBack"/>
      <w:bookmarkEnd w:id="3"/>
      <w:r w:rsidRPr="00E2464A">
        <w:rPr>
          <w:sz w:val="18"/>
          <w:szCs w:val="18"/>
        </w:rPr>
        <w:t xml:space="preserve"> con sede in Via della Liberazione n. 15, in Bologna – dpo-team@lepida.it</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4. Responsabili del trattamento </w:t>
      </w:r>
    </w:p>
    <w:p w:rsidR="00A5169A" w:rsidRPr="00E2464A" w:rsidRDefault="00A5169A" w:rsidP="00A5169A">
      <w:pPr>
        <w:pStyle w:val="Default"/>
        <w:spacing w:line="220" w:lineRule="exact"/>
        <w:jc w:val="both"/>
        <w:rPr>
          <w:sz w:val="18"/>
          <w:szCs w:val="18"/>
        </w:rPr>
      </w:pPr>
      <w:r w:rsidRPr="00E2464A">
        <w:rPr>
          <w:sz w:val="18"/>
          <w:szCs w:val="18"/>
        </w:rPr>
        <w:t xml:space="preserve">ART-ER S.cons.p.a. può avvalersi di soggetti terzi per l’espletamento di attività e relativi trattamenti di dati personali di cui ART-ER S.cons.p.a. la titolarità. Conformemente a quanto stabilito dalla normativa, tali soggetti assicurano livelli esperienza, capacità e affidabilità tali da garantire il rispetto delle vigenti disposizioni in materia di trattamento, ivi compreso il profilo della sicurezza dei dati. </w:t>
      </w:r>
    </w:p>
    <w:p w:rsidR="00A5169A" w:rsidRPr="00E2464A" w:rsidRDefault="00A5169A" w:rsidP="00A5169A">
      <w:pPr>
        <w:pStyle w:val="Default"/>
        <w:spacing w:line="220" w:lineRule="exact"/>
        <w:jc w:val="both"/>
        <w:rPr>
          <w:sz w:val="18"/>
          <w:szCs w:val="18"/>
        </w:rPr>
      </w:pPr>
      <w:r w:rsidRPr="00E2464A">
        <w:rPr>
          <w:sz w:val="18"/>
          <w:szCs w:val="18"/>
        </w:rPr>
        <w:t>Vengono formalizzate da parte di ART-ER S.cons.p.a.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5. Soggetti autorizzati al trattamento </w:t>
      </w:r>
    </w:p>
    <w:p w:rsidR="00A5169A" w:rsidRPr="00E2464A" w:rsidRDefault="00A5169A" w:rsidP="00A5169A">
      <w:pPr>
        <w:pStyle w:val="Default"/>
        <w:spacing w:line="220" w:lineRule="exact"/>
        <w:jc w:val="both"/>
        <w:rPr>
          <w:sz w:val="18"/>
          <w:szCs w:val="18"/>
        </w:rPr>
      </w:pPr>
      <w:r w:rsidRPr="00E2464A">
        <w:rPr>
          <w:sz w:val="18"/>
          <w:szCs w:val="18"/>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6. Finalità e base giuridica del trattamento </w:t>
      </w:r>
    </w:p>
    <w:p w:rsidR="00A5169A" w:rsidRPr="00E2464A" w:rsidRDefault="00A5169A" w:rsidP="00A5169A">
      <w:pPr>
        <w:spacing w:line="220" w:lineRule="exact"/>
        <w:jc w:val="both"/>
        <w:rPr>
          <w:rFonts w:ascii="Arial" w:hAnsi="Arial" w:cs="Arial"/>
          <w:sz w:val="18"/>
          <w:szCs w:val="18"/>
        </w:rPr>
      </w:pPr>
      <w:r w:rsidRPr="00E2464A">
        <w:rPr>
          <w:rFonts w:ascii="Arial" w:hAnsi="Arial" w:cs="Arial"/>
          <w:sz w:val="18"/>
          <w:szCs w:val="18"/>
        </w:rPr>
        <w:t>Il trattamento dei suoi dati personali viene effettuato da ART-ER S.cons.p.a. per le seguenti finalità:</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verificare la sussistenza dei requisiti necessari per la partecipazione alla procedura comparativa richiesti per legge ai fini della partecipazione alla stessa, nonché per l’aggiudicazione definitiva;</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redazione e stipula del Contratto, per l’adempimento degli obblighi legali ad esso connessi, oltre che per la gestione ed esecuzione economica ed amministrativa del contratto stesso.</w:t>
      </w:r>
    </w:p>
    <w:p w:rsidR="00A5169A" w:rsidRPr="00E2464A" w:rsidRDefault="00A5169A" w:rsidP="00A5169A">
      <w:pPr>
        <w:pStyle w:val="Default"/>
        <w:spacing w:line="220" w:lineRule="exact"/>
        <w:jc w:val="both"/>
        <w:rPr>
          <w:sz w:val="18"/>
          <w:szCs w:val="18"/>
        </w:rPr>
      </w:pPr>
      <w:r w:rsidRPr="00E2464A">
        <w:rPr>
          <w:sz w:val="18"/>
          <w:szCs w:val="18"/>
        </w:rPr>
        <w:t>Tutti i dati acquisiti da ART-ER S.cons.p.a. potranno essere trattati anche per fini di studio e statistici.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7. Destinatari dei dati personali </w:t>
      </w:r>
    </w:p>
    <w:p w:rsidR="00A5169A" w:rsidRPr="00E2464A" w:rsidRDefault="00A5169A" w:rsidP="00A5169A">
      <w:pPr>
        <w:pStyle w:val="Default"/>
        <w:spacing w:line="220" w:lineRule="exact"/>
        <w:jc w:val="both"/>
        <w:rPr>
          <w:sz w:val="18"/>
          <w:szCs w:val="18"/>
        </w:rPr>
      </w:pPr>
      <w:r w:rsidRPr="00E2464A">
        <w:rPr>
          <w:sz w:val="18"/>
          <w:szCs w:val="18"/>
        </w:rPr>
        <w:t>I suoi dati personali potranno essere conosciuti esclusivamente dagli operatori di ART-ER S.cons.p.a., individuati quali Incaricati del trattamento. Esclusivamente per le finalità previste al paragrafo 6 (Finalità e base giuridica del trattamento), possono venire a conoscenza dei dati personali commissioni o società terze fornitrici di servizi per la Regione Emilia-Romagna, previa designazione in qualità di Responsabili del trattamento e garantendo il medesimo livello di protezione</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8. Trasferimento dei dati personali a Paesi extra UE </w:t>
      </w:r>
    </w:p>
    <w:p w:rsidR="00A5169A" w:rsidRPr="00E2464A" w:rsidRDefault="00A5169A" w:rsidP="00A5169A">
      <w:pPr>
        <w:pStyle w:val="Default"/>
        <w:spacing w:line="220" w:lineRule="exact"/>
        <w:jc w:val="both"/>
        <w:rPr>
          <w:sz w:val="18"/>
          <w:szCs w:val="18"/>
        </w:rPr>
      </w:pPr>
      <w:r w:rsidRPr="00E2464A">
        <w:rPr>
          <w:sz w:val="18"/>
          <w:szCs w:val="18"/>
        </w:rPr>
        <w:t xml:space="preserve">I suoi dati personali non sono trasferiti al di fuori dell’Unione europea. </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9. Periodo di conservazione </w:t>
      </w:r>
    </w:p>
    <w:p w:rsidR="00A5169A" w:rsidRPr="00E2464A" w:rsidRDefault="00A5169A" w:rsidP="00A5169A">
      <w:pPr>
        <w:pStyle w:val="Default"/>
        <w:spacing w:line="220" w:lineRule="exact"/>
        <w:jc w:val="both"/>
        <w:rPr>
          <w:sz w:val="18"/>
          <w:szCs w:val="18"/>
        </w:rPr>
      </w:pPr>
      <w:r w:rsidRPr="00E2464A">
        <w:rPr>
          <w:sz w:val="18"/>
          <w:szCs w:val="18"/>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10. I suoi diritti </w:t>
      </w:r>
    </w:p>
    <w:p w:rsidR="00A5169A" w:rsidRPr="00E2464A" w:rsidRDefault="00A5169A" w:rsidP="00A5169A">
      <w:pPr>
        <w:pStyle w:val="Default"/>
        <w:spacing w:line="220" w:lineRule="exact"/>
        <w:jc w:val="both"/>
        <w:rPr>
          <w:sz w:val="18"/>
          <w:szCs w:val="18"/>
        </w:rPr>
      </w:pPr>
      <w:r w:rsidRPr="00E2464A">
        <w:rPr>
          <w:sz w:val="18"/>
          <w:szCs w:val="18"/>
        </w:rPr>
        <w:t xml:space="preserve">Nella sua qualità di interessato, Lei ha diritto: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 xml:space="preserve">di accesso ai dati personali;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 xml:space="preserve">di ottenere la rettifica o la cancellazione degli stessi o la limitazione del trattamento che lo riguardano;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 xml:space="preserve">di opporsi al trattamento;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di proporre reclamo al Garante per la protezione dei dati personali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11. Conferimento dei dati </w:t>
      </w:r>
    </w:p>
    <w:p w:rsidR="00A5169A" w:rsidRPr="00E2464A" w:rsidRDefault="00A5169A" w:rsidP="00A5169A">
      <w:pPr>
        <w:spacing w:line="220" w:lineRule="exact"/>
        <w:jc w:val="both"/>
        <w:rPr>
          <w:rFonts w:ascii="Arial" w:hAnsi="Arial" w:cs="Arial"/>
          <w:sz w:val="18"/>
          <w:szCs w:val="18"/>
        </w:rPr>
      </w:pPr>
      <w:r w:rsidRPr="00E2464A">
        <w:rPr>
          <w:rFonts w:ascii="Arial" w:hAnsi="Arial" w:cs="Arial"/>
          <w:sz w:val="18"/>
          <w:szCs w:val="18"/>
        </w:rPr>
        <w:t>Il conferimento dei dati è facoltativo, ma in mancanza non sarà possibile adempiere alle finalità descritte al punto 6 (“Finalità e base giuridica del trattamento”). Il mancato conferimento comporterà inoltre l’impossibilità di stipulare il contratto.</w:t>
      </w:r>
    </w:p>
    <w:p w:rsidR="00CA0780" w:rsidRPr="00A15CB3" w:rsidRDefault="00CA0780" w:rsidP="00BD5637">
      <w:pPr>
        <w:pStyle w:val="Default"/>
        <w:jc w:val="center"/>
        <w:rPr>
          <w:sz w:val="18"/>
          <w:szCs w:val="18"/>
        </w:rPr>
      </w:pPr>
    </w:p>
    <w:sectPr w:rsidR="00CA0780" w:rsidRPr="00A15CB3" w:rsidSect="00E2464A">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A5169A" w:rsidRPr="00CC1771" w:rsidRDefault="00A5169A" w:rsidP="00A5169A">
      <w:pPr>
        <w:pStyle w:val="Testonotaapidipagina"/>
        <w:ind w:left="284" w:hanging="284"/>
        <w:jc w:val="both"/>
        <w:rPr>
          <w:rFonts w:ascii="Arial" w:hAnsi="Arial" w:cs="Arial"/>
          <w:sz w:val="16"/>
          <w:szCs w:val="16"/>
        </w:rPr>
      </w:pPr>
      <w:r w:rsidRPr="00CC1771">
        <w:rPr>
          <w:rStyle w:val="Rimandonotaapidipagina"/>
          <w:rFonts w:ascii="Arial" w:hAnsi="Arial" w:cs="Arial"/>
          <w:sz w:val="16"/>
          <w:szCs w:val="16"/>
        </w:rPr>
        <w:footnoteRef/>
      </w:r>
      <w:r w:rsidRPr="00CC1771">
        <w:rPr>
          <w:rFonts w:ascii="Arial" w:hAnsi="Arial" w:cs="Arial"/>
          <w:sz w:val="16"/>
          <w:szCs w:val="16"/>
        </w:rPr>
        <w:tab/>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A5169A" w:rsidRPr="00CC1771" w:rsidRDefault="00A5169A" w:rsidP="00A5169A">
      <w:pPr>
        <w:pStyle w:val="Testonotaapidipagina"/>
        <w:ind w:left="284" w:hanging="284"/>
        <w:jc w:val="both"/>
        <w:rPr>
          <w:rFonts w:ascii="Arial" w:hAnsi="Arial" w:cs="Arial"/>
          <w:b/>
          <w:sz w:val="16"/>
          <w:szCs w:val="16"/>
        </w:rPr>
      </w:pPr>
      <w:r w:rsidRPr="00CC1771">
        <w:rPr>
          <w:rFonts w:ascii="Arial" w:hAnsi="Arial" w:cs="Arial"/>
          <w:sz w:val="16"/>
          <w:szCs w:val="16"/>
          <w:vertAlign w:val="superscript"/>
        </w:rPr>
        <w:footnoteRef/>
      </w:r>
      <w:r w:rsidRPr="00CC1771">
        <w:rPr>
          <w:rFonts w:ascii="Arial" w:hAnsi="Arial" w:cs="Arial"/>
          <w:sz w:val="16"/>
          <w:szCs w:val="16"/>
        </w:rPr>
        <w:tab/>
        <w:t>Amministrazioni socie di ERVET: Regione Emilia-Romagna, Unione Regionale delle Camere di Commercio, Industria, Artigianato e Agricoltura dell’Emilia-Romagna, Provincia di Ravenna, Comune di Modena, Comune di Ferrara (fino al 31/12/2018), Comune di Finale Emilia, Comune di Ravenna (fino al 31/12/2018), Provincia di Rimini, Comune di Faenza (fino al 31/12/2018), Azienda Casa Emilia-Romagna Della Provincia di Reggio Emilia, ANBI Emilia-Romagna, Azienda Casa Emilia-Romagna della Provincia di Parma, Camera di Commercio IAA di Modena, Azienda Casa Emilia-Romagna della Provincia di Ravenna - Acer Ravenna, Azienda Casa Emilia-Romagna della Provincia di Modena, Agenzia Interregionale per il Fiume Po, Azienda Casa Emilia-Romagna (Acer) Ferrara, Comune di Bondeno (fino al 31/12/2018), Azienda Casa Emilia-Romagna della Provincia di Forlì-Cesena, Comune di Alseno, Comune di Polesine Zibello, Provincia di Forlì-Cesena (fino al 31/12/2018), Comune di Meldola, C E.R. Consorzio di Bonifica di 2 Grado Pe, Consorzio di Bonifica della Romagna Occidentale (fino al 31/12/2018), Consorzio di Bonifica dell’Emilia Centrale, Comune di Forlì (fino al 31/12/2018), Amministrazione Provinciale di Ferrara (fino al 31/12/2018), Azienda Casa Emilia-Romagna Provincia di Rimini, Azienda Casa Emilia-Romagna della Provincia di Piacenza, Comune di Castel Bolognese (fino al 31/12/2018), Azienda Usl di Ferrara, Azienda U.S.L. di Modena (fino al 31/12/2018), Ente di Gestione Parchi Biodiversità Emilia Occidentale, Azienda Ospedaliera di Bologna Policlinico Malpighi, AESS - Agenzia per l'Energia e lo Sviluppo Sostenibile</w:t>
      </w:r>
    </w:p>
  </w:footnote>
  <w:footnote w:id="4">
    <w:p w:rsidR="00A5169A" w:rsidRPr="00CC1771" w:rsidRDefault="00A5169A" w:rsidP="00A5169A">
      <w:pPr>
        <w:pStyle w:val="Testonotaapidipagina"/>
        <w:ind w:left="284" w:hanging="284"/>
        <w:jc w:val="both"/>
        <w:rPr>
          <w:rFonts w:ascii="Arial" w:hAnsi="Arial" w:cs="Arial"/>
          <w:sz w:val="16"/>
          <w:szCs w:val="16"/>
        </w:rPr>
      </w:pPr>
      <w:r w:rsidRPr="00CC1771">
        <w:rPr>
          <w:rFonts w:ascii="Arial" w:hAnsi="Arial" w:cs="Arial"/>
          <w:sz w:val="16"/>
          <w:szCs w:val="16"/>
          <w:vertAlign w:val="superscript"/>
        </w:rPr>
        <w:footnoteRef/>
      </w:r>
      <w:r w:rsidRPr="00CC1771">
        <w:rPr>
          <w:rFonts w:ascii="Arial" w:hAnsi="Arial" w:cs="Arial"/>
          <w:sz w:val="16"/>
          <w:szCs w:val="16"/>
          <w:vertAlign w:val="superscript"/>
        </w:rPr>
        <w:tab/>
      </w:r>
      <w:r w:rsidRPr="00CC1771">
        <w:rPr>
          <w:rFonts w:ascii="Arial" w:hAnsi="Arial" w:cs="Arial"/>
          <w:sz w:val="16"/>
          <w:szCs w:val="16"/>
        </w:rPr>
        <w:t xml:space="preserve">Amministrazioni socie di ASTER: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 Romagna, Camera di Commercio Industria Artigianato e Agricoltura di Reggio Emilia, INFN Istituto Nazionale di Fisica Nucleare, ASTER </w:t>
      </w:r>
      <w:proofErr w:type="spellStart"/>
      <w:r w:rsidRPr="00CC1771">
        <w:rPr>
          <w:rFonts w:ascii="Arial" w:hAnsi="Arial" w:cs="Arial"/>
          <w:sz w:val="16"/>
          <w:szCs w:val="16"/>
        </w:rPr>
        <w:t>soc</w:t>
      </w:r>
      <w:proofErr w:type="spellEnd"/>
      <w:r w:rsidRPr="00CC1771">
        <w:rPr>
          <w:rFonts w:ascii="Arial" w:hAnsi="Arial" w:cs="Arial"/>
          <w:sz w:val="16"/>
          <w:szCs w:val="16"/>
        </w:rPr>
        <w:t xml:space="preserve">. </w:t>
      </w:r>
      <w:proofErr w:type="spellStart"/>
      <w:r w:rsidRPr="00CC1771">
        <w:rPr>
          <w:rFonts w:ascii="Arial" w:hAnsi="Arial" w:cs="Arial"/>
          <w:sz w:val="16"/>
          <w:szCs w:val="16"/>
        </w:rPr>
        <w:t>cons.p.a</w:t>
      </w:r>
      <w:proofErr w:type="spellEnd"/>
      <w:r w:rsidRPr="00CC1771">
        <w:rPr>
          <w:rFonts w:ascii="Arial" w:hAnsi="Arial" w:cs="Arial"/>
          <w:sz w:val="16"/>
          <w:szCs w:val="16"/>
        </w:rPr>
        <w:t>.</w:t>
      </w:r>
    </w:p>
  </w:footnote>
  <w:footnote w:id="5">
    <w:p w:rsidR="00A5169A" w:rsidRPr="00CC1771" w:rsidRDefault="00A5169A" w:rsidP="00A5169A">
      <w:pPr>
        <w:pStyle w:val="Testonotaapidipagina"/>
        <w:ind w:left="284" w:hanging="284"/>
        <w:jc w:val="both"/>
        <w:rPr>
          <w:rFonts w:ascii="Arial" w:hAnsi="Arial" w:cs="Arial"/>
          <w:b/>
          <w:sz w:val="16"/>
          <w:szCs w:val="16"/>
        </w:rPr>
      </w:pPr>
      <w:r w:rsidRPr="00CC1771">
        <w:rPr>
          <w:rFonts w:ascii="Arial" w:hAnsi="Arial" w:cs="Arial"/>
          <w:sz w:val="16"/>
          <w:szCs w:val="16"/>
          <w:vertAlign w:val="superscript"/>
        </w:rPr>
        <w:footnoteRef/>
      </w:r>
      <w:r w:rsidRPr="00CC1771">
        <w:rPr>
          <w:rFonts w:ascii="Arial" w:hAnsi="Arial" w:cs="Arial"/>
          <w:sz w:val="16"/>
          <w:szCs w:val="16"/>
        </w:rPr>
        <w:tab/>
        <w:t>Amministrazioni socie di ART-ER: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dell’Emilia-Romagna, Camera di Commercio Industria Artigianato e Agricoltura di Reggio Emilia, INFN Istituto Nazionale di Fisica Nucleare, Comune di Modena, Comune di Finale Emilia, Azienda Casa Emilia-Romagna Della Provincia di Reggio Emilia, ANBI Emilia-Romagna, Camera di Commercio IAA di Modena, Azienda Casa Emilia-Romagna della Provincia di Ravenna - Acer Ravenna, Azienda Casa Emilia-Romagna della Provincia di Modena, Agenzia Interregionale per il Fiume Po, Azienda Casa Emilia-Romagna Acer Ferrara, Azienda Casa Emilia-Romagna della Provincia di Forlì-Cesena, Comune di Alseno, Comune di Polesine Zibello, C E.R. Consorzio di Bonifica di 2 Grado Pe, Azienda Casa Emilia-Romagna Provincia di Rimini, Azienda Casa Emilia-Romagna della Provincia di Piacenza, Azienda Usl di Ferrara, Azienda Ospedaliera di Bologna Policlinico Malpighi, AESS - Agenzia per l'Energia e lo Sviluppo Sostenibile.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4A" w:rsidRDefault="00CB4530" w:rsidP="0036407A">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6CCED7"/>
    <w:multiLevelType w:val="hybridMultilevel"/>
    <w:tmpl w:val="0B7BCE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215F7820"/>
    <w:multiLevelType w:val="hybridMultilevel"/>
    <w:tmpl w:val="4986FAF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B5122C6"/>
    <w:multiLevelType w:val="singleLevel"/>
    <w:tmpl w:val="04100017"/>
    <w:lvl w:ilvl="0">
      <w:start w:val="1"/>
      <w:numFmt w:val="lowerLetter"/>
      <w:lvlText w:val="%1)"/>
      <w:lvlJc w:val="left"/>
      <w:pPr>
        <w:tabs>
          <w:tab w:val="num" w:pos="360"/>
        </w:tabs>
        <w:ind w:left="360" w:hanging="36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97B07"/>
    <w:rsid w:val="002A17B0"/>
    <w:rsid w:val="002A4C5E"/>
    <w:rsid w:val="002A7821"/>
    <w:rsid w:val="002C4523"/>
    <w:rsid w:val="002C4886"/>
    <w:rsid w:val="002D203C"/>
    <w:rsid w:val="002D5B28"/>
    <w:rsid w:val="002D7E21"/>
    <w:rsid w:val="002E070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0955"/>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4B40"/>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169A"/>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C7874"/>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5A7"/>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637"/>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530"/>
    <w:rsid w:val="00CB464D"/>
    <w:rsid w:val="00CB4778"/>
    <w:rsid w:val="00CB47EE"/>
    <w:rsid w:val="00CD68C8"/>
    <w:rsid w:val="00CD7407"/>
    <w:rsid w:val="00CD740F"/>
    <w:rsid w:val="00CF0BF6"/>
    <w:rsid w:val="00CF1B44"/>
    <w:rsid w:val="00D0248B"/>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5D42"/>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D6A50"/>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52F1"/>
    <w:rsid w:val="00F956E8"/>
    <w:rsid w:val="00F958A6"/>
    <w:rsid w:val="00FB107B"/>
    <w:rsid w:val="00FB2E57"/>
    <w:rsid w:val="00FC05ED"/>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CCC58"/>
  <w15:docId w15:val="{B999BBFC-ABE3-4E53-896F-E978D307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 w:type="character" w:styleId="Enfasigrassetto">
    <w:name w:val="Strong"/>
    <w:basedOn w:val="Carpredefinitoparagrafo"/>
    <w:qFormat/>
    <w:rsid w:val="00BD5637"/>
    <w:rPr>
      <w:b/>
      <w:bCs/>
    </w:rPr>
  </w:style>
  <w:style w:type="paragraph" w:styleId="Intestazione">
    <w:name w:val="header"/>
    <w:basedOn w:val="Normale"/>
    <w:link w:val="IntestazioneCarattere"/>
    <w:uiPriority w:val="99"/>
    <w:unhideWhenUsed/>
    <w:rsid w:val="00A5169A"/>
    <w:pPr>
      <w:tabs>
        <w:tab w:val="center" w:pos="4986"/>
        <w:tab w:val="right" w:pos="9972"/>
      </w:tabs>
    </w:pPr>
    <w:rPr>
      <w:rFonts w:asciiTheme="minorHAnsi" w:eastAsiaTheme="minorEastAsia" w:hAnsiTheme="minorHAnsi" w:cstheme="minorBidi"/>
      <w:sz w:val="22"/>
      <w:szCs w:val="22"/>
      <w:lang w:eastAsia="it-IT"/>
    </w:rPr>
  </w:style>
  <w:style w:type="character" w:customStyle="1" w:styleId="IntestazioneCarattere">
    <w:name w:val="Intestazione Carattere"/>
    <w:basedOn w:val="Carpredefinitoparagrafo"/>
    <w:link w:val="Intestazione"/>
    <w:uiPriority w:val="99"/>
    <w:rsid w:val="00A5169A"/>
    <w:rPr>
      <w:rFonts w:asciiTheme="minorHAnsi" w:eastAsiaTheme="minorEastAsia" w:hAnsiTheme="minorHAnsi" w:cstheme="minorBidi"/>
      <w:sz w:val="22"/>
      <w:szCs w:val="22"/>
    </w:rPr>
  </w:style>
  <w:style w:type="paragraph" w:styleId="Pidipagina">
    <w:name w:val="footer"/>
    <w:basedOn w:val="Normale"/>
    <w:link w:val="PidipaginaCarattere"/>
    <w:unhideWhenUsed/>
    <w:rsid w:val="00AC7874"/>
    <w:pPr>
      <w:tabs>
        <w:tab w:val="center" w:pos="4819"/>
        <w:tab w:val="right" w:pos="9638"/>
      </w:tabs>
    </w:pPr>
  </w:style>
  <w:style w:type="character" w:customStyle="1" w:styleId="PidipaginaCarattere">
    <w:name w:val="Piè di pagina Carattere"/>
    <w:basedOn w:val="Carpredefinitoparagrafo"/>
    <w:link w:val="Pidipagina"/>
    <w:rsid w:val="00AC787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36EF-273E-4507-B7E2-2CACCC4A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1396</Words>
  <Characters>7959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23</cp:revision>
  <cp:lastPrinted>2019-06-12T13:26:00Z</cp:lastPrinted>
  <dcterms:created xsi:type="dcterms:W3CDTF">2017-02-06T14:24:00Z</dcterms:created>
  <dcterms:modified xsi:type="dcterms:W3CDTF">2020-02-02T17:34:00Z</dcterms:modified>
</cp:coreProperties>
</file>